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C5" w:rsidRPr="005D35E9" w:rsidRDefault="00F70147" w:rsidP="005D35E9">
      <w:pPr>
        <w:rPr>
          <w:b/>
          <w:sz w:val="24"/>
          <w:szCs w:val="24"/>
        </w:rPr>
      </w:pPr>
      <w:bookmarkStart w:id="0" w:name="_GoBack"/>
      <w:bookmarkEnd w:id="0"/>
      <w:r w:rsidRPr="005D35E9">
        <w:rPr>
          <w:b/>
          <w:sz w:val="24"/>
          <w:szCs w:val="24"/>
        </w:rPr>
        <w:t>Summary Curriculum Map</w:t>
      </w:r>
      <w:r w:rsidR="005D35E9">
        <w:rPr>
          <w:b/>
          <w:sz w:val="24"/>
          <w:szCs w:val="24"/>
        </w:rPr>
        <w:t>-CDIS Undergraduate Program</w:t>
      </w:r>
    </w:p>
    <w:tbl>
      <w:tblPr>
        <w:tblW w:w="1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3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</w:tblGrid>
      <w:tr w:rsidR="007475FB" w:rsidRPr="00B53A83" w:rsidTr="007475FB">
        <w:trPr>
          <w:gridAfter w:val="10"/>
          <w:wAfter w:w="5880" w:type="dxa"/>
          <w:trHeight w:val="505"/>
        </w:trPr>
        <w:tc>
          <w:tcPr>
            <w:tcW w:w="0" w:type="auto"/>
            <w:shd w:val="clear" w:color="auto" w:fill="BFBFBF" w:themeFill="background1" w:themeFillShade="BF"/>
          </w:tcPr>
          <w:p w:rsidR="007475FB" w:rsidRPr="00197B47" w:rsidRDefault="007475FB" w:rsidP="00197B4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475FB" w:rsidRPr="00B53A83" w:rsidTr="007475FB">
        <w:trPr>
          <w:trHeight w:val="505"/>
        </w:trPr>
        <w:tc>
          <w:tcPr>
            <w:tcW w:w="0" w:type="auto"/>
            <w:shd w:val="clear" w:color="auto" w:fill="DBE5F1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 w:rsidRPr="00197B47">
              <w:rPr>
                <w:b/>
                <w:bCs/>
                <w:sz w:val="20"/>
                <w:szCs w:val="20"/>
              </w:rPr>
              <w:t>LEARNING OUTCOMES</w:t>
            </w:r>
            <w:r>
              <w:rPr>
                <w:b/>
                <w:bCs/>
                <w:sz w:val="20"/>
                <w:szCs w:val="20"/>
              </w:rPr>
              <w:t>: By the completion of the senior year the student should be able to do the following accurately at least 70% of the time: 100 level (Freshmen), 200 level (sophomore), 300 level (junior), 400 level (senior)</w:t>
            </w:r>
          </w:p>
        </w:tc>
        <w:tc>
          <w:tcPr>
            <w:tcW w:w="588" w:type="dxa"/>
            <w:shd w:val="clear" w:color="auto" w:fill="DBE5F1"/>
          </w:tcPr>
          <w:p w:rsidR="007475FB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CDIS</w:t>
            </w:r>
          </w:p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8" w:type="dxa"/>
            <w:shd w:val="clear" w:color="auto" w:fill="DBE5F1"/>
          </w:tcPr>
          <w:p w:rsidR="007475FB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CDIS </w:t>
            </w:r>
          </w:p>
          <w:p w:rsidR="007475FB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588" w:type="dxa"/>
            <w:shd w:val="clear" w:color="auto" w:fill="DBE5F1"/>
          </w:tcPr>
          <w:p w:rsidR="007475FB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CDIS </w:t>
            </w:r>
          </w:p>
          <w:p w:rsidR="007475FB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588" w:type="dxa"/>
            <w:shd w:val="clear" w:color="auto" w:fill="DBE5F1"/>
          </w:tcPr>
          <w:p w:rsidR="007475FB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CDIS</w:t>
            </w:r>
          </w:p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588" w:type="dxa"/>
            <w:shd w:val="clear" w:color="auto" w:fill="DBE5F1"/>
          </w:tcPr>
          <w:p w:rsidR="007475FB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CDIS</w:t>
            </w:r>
          </w:p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588" w:type="dxa"/>
            <w:shd w:val="clear" w:color="auto" w:fill="DBE5F1"/>
          </w:tcPr>
          <w:p w:rsidR="007475FB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CDIS</w:t>
            </w:r>
          </w:p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588" w:type="dxa"/>
            <w:shd w:val="clear" w:color="auto" w:fill="DBE5F1"/>
          </w:tcPr>
          <w:p w:rsidR="007475FB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CDIS</w:t>
            </w:r>
          </w:p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588" w:type="dxa"/>
            <w:tcBorders>
              <w:bottom w:val="single" w:sz="4" w:space="0" w:color="000000"/>
            </w:tcBorders>
            <w:shd w:val="clear" w:color="auto" w:fill="DBE5F1"/>
          </w:tcPr>
          <w:p w:rsidR="007475FB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CDIS</w:t>
            </w:r>
          </w:p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588" w:type="dxa"/>
            <w:tcBorders>
              <w:bottom w:val="single" w:sz="4" w:space="0" w:color="000000"/>
            </w:tcBorders>
            <w:shd w:val="clear" w:color="auto" w:fill="DBE5F1"/>
          </w:tcPr>
          <w:p w:rsidR="007475FB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CDIS</w:t>
            </w:r>
          </w:p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588" w:type="dxa"/>
            <w:shd w:val="clear" w:color="auto" w:fill="DBE5F1"/>
          </w:tcPr>
          <w:p w:rsidR="007475FB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CDIS</w:t>
            </w:r>
          </w:p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</w:tr>
      <w:tr w:rsidR="007475FB" w:rsidRPr="00B53A83" w:rsidTr="007475FB">
        <w:trPr>
          <w:trHeight w:val="726"/>
        </w:trPr>
        <w:tc>
          <w:tcPr>
            <w:tcW w:w="663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an understanding of the typical processes of communication across the age span</w:t>
            </w: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88" w:type="dxa"/>
          </w:tcPr>
          <w:p w:rsidR="007475FB" w:rsidRPr="00197B47" w:rsidRDefault="007475FB" w:rsidP="00C816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88" w:type="dxa"/>
          </w:tcPr>
          <w:p w:rsidR="007475FB" w:rsidRPr="00197B47" w:rsidRDefault="007475FB" w:rsidP="00C816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88" w:type="dxa"/>
            <w:tcBorders>
              <w:bottom w:val="single" w:sz="4" w:space="0" w:color="000000"/>
            </w:tcBorders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588" w:type="dxa"/>
            <w:shd w:val="pct10" w:color="auto" w:fill="auto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8" w:type="dxa"/>
            <w:shd w:val="pct10" w:color="auto" w:fill="auto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7475FB" w:rsidRPr="00B53A83" w:rsidTr="007475FB">
        <w:trPr>
          <w:trHeight w:val="726"/>
        </w:trPr>
        <w:tc>
          <w:tcPr>
            <w:tcW w:w="663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Articulates and applies theoretical concepts of communication processes as they relate to typical and atypical communication skills</w:t>
            </w: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88" w:type="dxa"/>
          </w:tcPr>
          <w:p w:rsidR="007475FB" w:rsidRPr="00197B47" w:rsidRDefault="007475FB" w:rsidP="00C816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88" w:type="dxa"/>
          </w:tcPr>
          <w:p w:rsidR="007475FB" w:rsidRPr="00197B47" w:rsidRDefault="007475FB" w:rsidP="00C816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88" w:type="dxa"/>
            <w:shd w:val="pct10" w:color="auto" w:fill="auto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7475FB" w:rsidRPr="00B53A83" w:rsidTr="007475FB">
        <w:trPr>
          <w:trHeight w:val="726"/>
        </w:trPr>
        <w:tc>
          <w:tcPr>
            <w:tcW w:w="663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behaviors one might encounter when managing persons with communication impairment in a variety of clinical settings</w:t>
            </w: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88" w:type="dxa"/>
          </w:tcPr>
          <w:p w:rsidR="007475FB" w:rsidRPr="00197B47" w:rsidRDefault="007475FB" w:rsidP="00C816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88" w:type="dxa"/>
          </w:tcPr>
          <w:p w:rsidR="007475FB" w:rsidRPr="00197B47" w:rsidRDefault="007475FB" w:rsidP="00C816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88" w:type="dxa"/>
            <w:tcBorders>
              <w:bottom w:val="single" w:sz="4" w:space="0" w:color="000000"/>
            </w:tcBorders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7475FB" w:rsidRPr="00B53A83" w:rsidTr="007475FB">
        <w:trPr>
          <w:trHeight w:val="777"/>
        </w:trPr>
        <w:tc>
          <w:tcPr>
            <w:tcW w:w="663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the basic procedures in the assessment of a communication disorders</w:t>
            </w: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88" w:type="dxa"/>
            <w:tcBorders>
              <w:bottom w:val="single" w:sz="4" w:space="0" w:color="000000"/>
            </w:tcBorders>
          </w:tcPr>
          <w:p w:rsidR="007475FB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88" w:type="dxa"/>
          </w:tcPr>
          <w:p w:rsidR="007475FB" w:rsidRPr="00197B47" w:rsidRDefault="007475FB" w:rsidP="00C816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88" w:type="dxa"/>
            <w:shd w:val="pct10" w:color="auto" w:fill="auto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7475FB" w:rsidRPr="00B53A83" w:rsidTr="007475FB">
        <w:trPr>
          <w:trHeight w:val="517"/>
        </w:trPr>
        <w:tc>
          <w:tcPr>
            <w:tcW w:w="663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or articulates the basic principles of intervention for a communication disorder</w:t>
            </w:r>
          </w:p>
        </w:tc>
        <w:tc>
          <w:tcPr>
            <w:tcW w:w="588" w:type="dxa"/>
            <w:tcBorders>
              <w:bottom w:val="single" w:sz="4" w:space="0" w:color="000000"/>
            </w:tcBorders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88" w:type="dxa"/>
            <w:shd w:val="pct10" w:color="auto" w:fill="auto"/>
          </w:tcPr>
          <w:p w:rsidR="007475FB" w:rsidRPr="00197B47" w:rsidRDefault="007475FB" w:rsidP="00C8167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7475FB" w:rsidRPr="00197B47" w:rsidRDefault="007475FB" w:rsidP="00C816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88" w:type="dxa"/>
          </w:tcPr>
          <w:p w:rsidR="007475FB" w:rsidRPr="001C74D0" w:rsidRDefault="007475FB" w:rsidP="00197B47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</w:t>
            </w: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7475FB" w:rsidRPr="00B53A83" w:rsidTr="007475FB">
        <w:trPr>
          <w:trHeight w:val="726"/>
        </w:trPr>
        <w:tc>
          <w:tcPr>
            <w:tcW w:w="663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evidence of how to document the results of a communication evaluation or treatment session</w:t>
            </w:r>
          </w:p>
        </w:tc>
        <w:tc>
          <w:tcPr>
            <w:tcW w:w="588" w:type="dxa"/>
            <w:shd w:val="pct10" w:color="auto" w:fill="auto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8" w:type="dxa"/>
            <w:shd w:val="pct10" w:color="auto" w:fill="auto"/>
          </w:tcPr>
          <w:p w:rsidR="007475FB" w:rsidRPr="00197B47" w:rsidRDefault="007475FB" w:rsidP="00C8167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bottom w:val="single" w:sz="4" w:space="0" w:color="000000"/>
            </w:tcBorders>
          </w:tcPr>
          <w:p w:rsidR="007475FB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7475FB" w:rsidRPr="00B53A83" w:rsidTr="007475FB">
        <w:trPr>
          <w:trHeight w:val="601"/>
        </w:trPr>
        <w:tc>
          <w:tcPr>
            <w:tcW w:w="663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Articulates how to evaluate and integrate published literature to enhance the care of persons with a communication or swallowing disorder</w:t>
            </w:r>
          </w:p>
        </w:tc>
        <w:tc>
          <w:tcPr>
            <w:tcW w:w="588" w:type="dxa"/>
            <w:shd w:val="pct10" w:color="auto" w:fill="auto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8" w:type="dxa"/>
            <w:shd w:val="pct10" w:color="auto" w:fill="auto"/>
          </w:tcPr>
          <w:p w:rsidR="007475FB" w:rsidRPr="00197B47" w:rsidRDefault="007475FB" w:rsidP="00C8167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8" w:type="dxa"/>
            <w:shd w:val="pct10" w:color="auto" w:fill="auto"/>
          </w:tcPr>
          <w:p w:rsidR="007475FB" w:rsidRDefault="007475FB" w:rsidP="00197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7475FB" w:rsidRPr="00B53A83" w:rsidTr="007475FB">
        <w:trPr>
          <w:trHeight w:val="726"/>
        </w:trPr>
        <w:tc>
          <w:tcPr>
            <w:tcW w:w="663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475FB" w:rsidRPr="00B53A83" w:rsidTr="007475FB">
        <w:trPr>
          <w:trHeight w:val="730"/>
        </w:trPr>
        <w:tc>
          <w:tcPr>
            <w:tcW w:w="663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475FB" w:rsidRPr="00B53A83" w:rsidTr="007475FB">
        <w:trPr>
          <w:trHeight w:val="753"/>
        </w:trPr>
        <w:tc>
          <w:tcPr>
            <w:tcW w:w="663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7475FB" w:rsidRPr="00197B47" w:rsidRDefault="007475FB" w:rsidP="00197B47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E67F7A" w:rsidRDefault="00E67F7A"/>
    <w:sectPr w:rsidR="00E67F7A" w:rsidSect="001730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8A"/>
    <w:rsid w:val="000E5D90"/>
    <w:rsid w:val="00124A20"/>
    <w:rsid w:val="0017308A"/>
    <w:rsid w:val="00183E81"/>
    <w:rsid w:val="00197B47"/>
    <w:rsid w:val="001C74D0"/>
    <w:rsid w:val="003A124F"/>
    <w:rsid w:val="003D7D84"/>
    <w:rsid w:val="004A4BE8"/>
    <w:rsid w:val="00541F4E"/>
    <w:rsid w:val="005A332D"/>
    <w:rsid w:val="005D35E9"/>
    <w:rsid w:val="00663A24"/>
    <w:rsid w:val="007475FB"/>
    <w:rsid w:val="007F5FF0"/>
    <w:rsid w:val="008248C2"/>
    <w:rsid w:val="00871EC5"/>
    <w:rsid w:val="008C610F"/>
    <w:rsid w:val="00926557"/>
    <w:rsid w:val="0093778A"/>
    <w:rsid w:val="009609B8"/>
    <w:rsid w:val="00995330"/>
    <w:rsid w:val="009B5726"/>
    <w:rsid w:val="00A6040A"/>
    <w:rsid w:val="00A64FD4"/>
    <w:rsid w:val="00A702B6"/>
    <w:rsid w:val="00B47FD0"/>
    <w:rsid w:val="00C955E2"/>
    <w:rsid w:val="00D528C4"/>
    <w:rsid w:val="00D563AB"/>
    <w:rsid w:val="00D90C2B"/>
    <w:rsid w:val="00E67F7A"/>
    <w:rsid w:val="00EB693B"/>
    <w:rsid w:val="00F70147"/>
    <w:rsid w:val="00F83AD5"/>
    <w:rsid w:val="00F8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8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A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8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A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Massa</dc:creator>
  <cp:lastModifiedBy>UOR User</cp:lastModifiedBy>
  <cp:revision>2</cp:revision>
  <cp:lastPrinted>2010-10-07T16:58:00Z</cp:lastPrinted>
  <dcterms:created xsi:type="dcterms:W3CDTF">2013-12-18T17:10:00Z</dcterms:created>
  <dcterms:modified xsi:type="dcterms:W3CDTF">2013-12-18T17:10:00Z</dcterms:modified>
</cp:coreProperties>
</file>